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C9F8" w14:textId="5012599B" w:rsidR="00AC39E7" w:rsidRDefault="00AC39E7"/>
    <w:p w14:paraId="15DAD0E1" w14:textId="6B047090" w:rsidR="007025B7" w:rsidRDefault="006A70F2" w:rsidP="007025B7">
      <w:pPr>
        <w:rPr>
          <w:rFonts w:ascii="Arial Nova Light" w:hAnsi="Arial Nova Ligh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CD397F" wp14:editId="7BF83A70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764790" cy="2447925"/>
            <wp:effectExtent l="0" t="0" r="0" b="9525"/>
            <wp:wrapSquare wrapText="bothSides"/>
            <wp:docPr id="1" name="Picture 1" descr="C:\Users\thomas_zemetis\AppData\Local\Microsoft\Windows\Temporary Internet Files\Content.IE5\7K1GAO5E\Zemetis__Tho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_zemetis\AppData\Local\Microsoft\Windows\Temporary Internet Files\Content.IE5\7K1GAO5E\Zemetis__Thom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85"/>
                    <a:stretch/>
                  </pic:blipFill>
                  <pic:spPr bwMode="auto">
                    <a:xfrm>
                      <a:off x="0" y="0"/>
                      <a:ext cx="276479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C3134" w14:textId="77777777" w:rsidR="007025B7" w:rsidRDefault="007025B7" w:rsidP="007025B7">
      <w:pPr>
        <w:rPr>
          <w:rFonts w:ascii="Arial Nova Light" w:hAnsi="Arial Nova Light"/>
          <w:sz w:val="24"/>
          <w:szCs w:val="24"/>
        </w:rPr>
      </w:pPr>
    </w:p>
    <w:p w14:paraId="3B126234" w14:textId="77777777" w:rsidR="002D60DA" w:rsidRPr="002D60DA" w:rsidRDefault="002D60DA" w:rsidP="007025B7">
      <w:pPr>
        <w:rPr>
          <w:rFonts w:ascii="Arial Nova Light" w:hAnsi="Arial Nova Light"/>
          <w:sz w:val="24"/>
          <w:szCs w:val="24"/>
        </w:rPr>
      </w:pPr>
    </w:p>
    <w:p w14:paraId="40D7F68D" w14:textId="77777777" w:rsidR="002D60DA" w:rsidRPr="002D60DA" w:rsidRDefault="002D60DA" w:rsidP="007025B7">
      <w:pPr>
        <w:rPr>
          <w:rFonts w:ascii="Arial Nova Light" w:hAnsi="Arial Nova Light"/>
          <w:sz w:val="24"/>
          <w:szCs w:val="24"/>
        </w:rPr>
      </w:pPr>
    </w:p>
    <w:p w14:paraId="59B8BF98" w14:textId="44414714" w:rsidR="007025B7" w:rsidRPr="002D60DA" w:rsidRDefault="007025B7" w:rsidP="007025B7">
      <w:pPr>
        <w:shd w:val="clear" w:color="auto" w:fill="C00000"/>
        <w:rPr>
          <w:rFonts w:ascii="Arial Nova Light" w:hAnsi="Arial Nova Light"/>
          <w:sz w:val="36"/>
          <w:szCs w:val="36"/>
        </w:rPr>
      </w:pPr>
      <w:r w:rsidRPr="002D60DA">
        <w:rPr>
          <w:rFonts w:ascii="Arial Nova Light" w:hAnsi="Arial Nova Light"/>
          <w:sz w:val="36"/>
          <w:szCs w:val="36"/>
        </w:rPr>
        <w:t>Thomas Zemetis</w:t>
      </w:r>
    </w:p>
    <w:p w14:paraId="144F7CB9" w14:textId="60399512" w:rsidR="007025B7" w:rsidRPr="006A70F2" w:rsidRDefault="007025B7" w:rsidP="007025B7">
      <w:pPr>
        <w:spacing w:after="0"/>
        <w:rPr>
          <w:rFonts w:ascii="Arial Nova Light" w:hAnsi="Arial Nova Light"/>
          <w:b/>
          <w:bCs/>
        </w:rPr>
      </w:pPr>
      <w:r w:rsidRPr="006A70F2">
        <w:rPr>
          <w:rFonts w:ascii="Arial Nova Light" w:hAnsi="Arial Nova Light"/>
          <w:b/>
          <w:bCs/>
        </w:rPr>
        <w:t>Director and Analytical Lead</w:t>
      </w:r>
    </w:p>
    <w:p w14:paraId="436CF5CF" w14:textId="05FAB52A" w:rsidR="007025B7" w:rsidRDefault="007025B7" w:rsidP="007025B7">
      <w:pPr>
        <w:spacing w:after="0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U.S. </w:t>
      </w:r>
      <w:r w:rsidRPr="007025B7">
        <w:rPr>
          <w:rFonts w:ascii="Arial Nova Light" w:hAnsi="Arial Nova Light"/>
          <w:sz w:val="20"/>
          <w:szCs w:val="20"/>
        </w:rPr>
        <w:t>States and Transportation Team</w:t>
      </w:r>
    </w:p>
    <w:p w14:paraId="55FF4019" w14:textId="690716DF" w:rsidR="007025B7" w:rsidRDefault="007025B7" w:rsidP="00BB4D21">
      <w:pPr>
        <w:pBdr>
          <w:bottom w:val="single" w:sz="4" w:space="1" w:color="auto"/>
        </w:pBdr>
        <w:spacing w:after="0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Public Finance – The Americas</w:t>
      </w:r>
    </w:p>
    <w:p w14:paraId="144B0616" w14:textId="7AFD4DC5" w:rsidR="00515038" w:rsidRDefault="00515038" w:rsidP="00BB4D21">
      <w:pPr>
        <w:pBdr>
          <w:bottom w:val="single" w:sz="4" w:space="1" w:color="auto"/>
        </w:pBdr>
        <w:spacing w:after="0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S&amp;P Global Ratings</w:t>
      </w:r>
    </w:p>
    <w:p w14:paraId="35A21B12" w14:textId="77777777" w:rsidR="00D76174" w:rsidRDefault="00D76174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</w:p>
    <w:p w14:paraId="67C109A6" w14:textId="77777777" w:rsidR="00F9630A" w:rsidRDefault="00F9630A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</w:p>
    <w:p w14:paraId="7EFC7A20" w14:textId="6D2962D2" w:rsidR="007025B7" w:rsidRPr="007025B7" w:rsidRDefault="007025B7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A Connecticut native, Thomas Zemetis, is a Director and Analytical Lead on the </w:t>
      </w:r>
      <w:r w:rsidRPr="007025B7">
        <w:rPr>
          <w:rFonts w:ascii="Arial Nova Light" w:eastAsia="Times New Roman" w:hAnsi="Arial Nova Light" w:cs="Arial"/>
          <w:bCs/>
          <w:iCs/>
          <w:kern w:val="0"/>
          <w:sz w:val="20"/>
          <w:szCs w:val="20"/>
          <w14:ligatures w14:val="none"/>
        </w:rPr>
        <w:t xml:space="preserve">States and Transportation Team 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within the Americas Public Finance team, focusing on U.S. states, local governments, and transportation infrastructure enterprise ratings. Thomas has been with S&amp;P Global for more than </w:t>
      </w:r>
      <w:r w:rsidR="009B23EE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9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years as a primary credit analyst, publishing ratings and commentaries across various credit topics. He is based in New York City.</w:t>
      </w:r>
    </w:p>
    <w:p w14:paraId="36E627A5" w14:textId="77777777" w:rsidR="007025B7" w:rsidRPr="007025B7" w:rsidRDefault="007025B7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</w:p>
    <w:p w14:paraId="5F5E6A04" w14:textId="31746D2C" w:rsidR="00E720FC" w:rsidRDefault="007025B7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He serves as the team’s subject matter expert for the Medicaid program and is the primary analyst for New York City and the states of Alaska, Connecticut,</w:t>
      </w:r>
      <w:r w:rsidR="006F5AF0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Florida,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Hawaii,</w:t>
      </w:r>
      <w:r w:rsidR="006F5AF0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Maine,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New Hampshire, </w:t>
      </w:r>
      <w:r w:rsidR="006F5AF0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Oklahoma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,</w:t>
      </w:r>
      <w:r w:rsidR="00D64BD6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and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Texas. He also</w:t>
      </w:r>
      <w:r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serves as the s</w:t>
      </w:r>
      <w:r w:rsidR="00D3634F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econdary</w:t>
      </w:r>
      <w:r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analyst to the analytical teams for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Alabama,</w:t>
      </w:r>
      <w:r w:rsidR="006F5AF0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Georgia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, Massachusetts, Missouri, New Jersey,</w:t>
      </w:r>
      <w:r w:rsidR="00D64BD6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Oregon, Pennsylvania,</w:t>
      </w:r>
      <w:r w:rsidR="00545116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Rhode Island, Tennessee,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</w:t>
      </w:r>
      <w:r w:rsidR="00D64BD6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Wisconsin, 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and </w:t>
      </w:r>
      <w:r w:rsidR="00200C48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various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transportation</w:t>
      </w:r>
      <w:r w:rsidR="0014241B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infrastructure enterprise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issuers. In addition, Thomas is</w:t>
      </w:r>
      <w:r w:rsidR="006A70F2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highly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involved in projects relating to sustainable finance, broadband infrastructure, cybersecurity, and he leads Americas Public Finance Onboarding and Training initiatives. </w:t>
      </w:r>
    </w:p>
    <w:p w14:paraId="1A89C33F" w14:textId="77777777" w:rsidR="00E720FC" w:rsidRDefault="00E720FC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</w:p>
    <w:p w14:paraId="2248B2C7" w14:textId="3CE065B9" w:rsidR="006A70F2" w:rsidRPr="007025B7" w:rsidRDefault="00E720FC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  <w:r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Thomas </w:t>
      </w:r>
      <w:r w:rsidR="00D42FB9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is </w:t>
      </w:r>
      <w:r w:rsidR="00126BD9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also </w:t>
      </w:r>
      <w:r w:rsidR="00D42FB9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a member of the National Federation of Municipal Analysts</w:t>
      </w:r>
      <w:r w:rsidR="00F757BA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, participating in the Municipal Analyst</w:t>
      </w:r>
      <w:r w:rsidR="00913196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s Group of New York (MAGNY)</w:t>
      </w:r>
      <w:r w:rsidR="00D76174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chapter</w:t>
      </w:r>
      <w:r w:rsidR="009B5E31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, and a member of </w:t>
      </w:r>
      <w:r w:rsidR="00913196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the Municipal Forum</w:t>
      </w:r>
      <w:r w:rsidR="00E10150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, volunteering as a </w:t>
      </w:r>
      <w:r w:rsidR="00126BD9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municipal securities </w:t>
      </w:r>
      <w:r w:rsidR="00E10150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industry mentor in the Urban Leadership Fellows</w:t>
      </w:r>
      <w:r w:rsidR="00FB7229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(ULF)</w:t>
      </w:r>
      <w:r w:rsidR="00E10150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Program.</w:t>
      </w:r>
    </w:p>
    <w:p w14:paraId="27C16BBF" w14:textId="77777777" w:rsidR="007025B7" w:rsidRPr="007025B7" w:rsidRDefault="007025B7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</w:p>
    <w:p w14:paraId="424F4F16" w14:textId="4F5093CD" w:rsidR="007025B7" w:rsidRPr="007025B7" w:rsidRDefault="007025B7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Thomas joined S&amp;P Global Ratings in January 2016 after working 6 years in various public finance and policy roles with the State of Connecticut, U.S. Government, </w:t>
      </w:r>
      <w:r w:rsidR="006A70F2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private foundations, 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and regional planning organizations. </w:t>
      </w:r>
    </w:p>
    <w:p w14:paraId="7799CA84" w14:textId="77777777" w:rsidR="007025B7" w:rsidRPr="007025B7" w:rsidRDefault="007025B7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kern w:val="0"/>
          <w:sz w:val="20"/>
          <w:szCs w:val="20"/>
          <w14:ligatures w14:val="none"/>
        </w:rPr>
      </w:pPr>
    </w:p>
    <w:p w14:paraId="61FB2DC0" w14:textId="612857B7" w:rsidR="007025B7" w:rsidRDefault="007025B7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>He earned Bachelor of Arts degrees in Communications, Economics, and Political Science from the University of Connecticut, a Masters of Science</w:t>
      </w:r>
      <w:r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Degree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in Economics from the London School of Economics, and a Masters</w:t>
      </w:r>
      <w:r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Degree in</w:t>
      </w:r>
      <w:r w:rsidRPr="007025B7"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  <w:t xml:space="preserve"> Public Administration and Public Financial Management from the University of Connecticut. </w:t>
      </w:r>
    </w:p>
    <w:p w14:paraId="2CCFDAEE" w14:textId="77777777" w:rsidR="007025B7" w:rsidRPr="007025B7" w:rsidRDefault="007025B7" w:rsidP="00D76174">
      <w:pPr>
        <w:shd w:val="clear" w:color="auto" w:fill="FFFFFF"/>
        <w:spacing w:after="0" w:line="240" w:lineRule="auto"/>
        <w:jc w:val="both"/>
        <w:rPr>
          <w:rFonts w:ascii="Arial Nova Light" w:eastAsia="Times New Roman" w:hAnsi="Arial Nova Light" w:cs="Arial"/>
          <w:bCs/>
          <w:kern w:val="0"/>
          <w:sz w:val="20"/>
          <w:szCs w:val="20"/>
          <w14:ligatures w14:val="none"/>
        </w:rPr>
      </w:pPr>
    </w:p>
    <w:p w14:paraId="6456F9B1" w14:textId="7CE6D6B1" w:rsidR="007025B7" w:rsidRPr="0014241B" w:rsidRDefault="00BB4D21" w:rsidP="007025B7">
      <w:pPr>
        <w:spacing w:after="0"/>
        <w:rPr>
          <w:rFonts w:ascii="Arial Nova Light" w:hAnsi="Arial Nova Light"/>
          <w:b/>
          <w:bCs/>
          <w:sz w:val="20"/>
          <w:szCs w:val="20"/>
        </w:rPr>
      </w:pPr>
      <w:r w:rsidRPr="0014241B">
        <w:rPr>
          <w:rFonts w:ascii="Arial Nova Light" w:hAnsi="Arial Nova Light"/>
          <w:b/>
          <w:bCs/>
          <w:sz w:val="20"/>
          <w:szCs w:val="20"/>
        </w:rPr>
        <w:t>#</w:t>
      </w:r>
    </w:p>
    <w:sectPr w:rsidR="007025B7" w:rsidRPr="001424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8148" w14:textId="77777777" w:rsidR="00F24AFE" w:rsidRDefault="00F24AFE" w:rsidP="007025B7">
      <w:pPr>
        <w:spacing w:after="0" w:line="240" w:lineRule="auto"/>
      </w:pPr>
      <w:r>
        <w:separator/>
      </w:r>
    </w:p>
  </w:endnote>
  <w:endnote w:type="continuationSeparator" w:id="0">
    <w:p w14:paraId="4D767DD9" w14:textId="77777777" w:rsidR="00F24AFE" w:rsidRDefault="00F24AFE" w:rsidP="0070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192547"/>
      <w:docPartObj>
        <w:docPartGallery w:val="Page Numbers (Bottom of Page)"/>
        <w:docPartUnique/>
      </w:docPartObj>
    </w:sdtPr>
    <w:sdtEndPr>
      <w:rPr>
        <w:rFonts w:ascii="Arial Nova Cond Light" w:hAnsi="Arial Nova Cond Light"/>
        <w:noProof/>
        <w:sz w:val="20"/>
        <w:szCs w:val="20"/>
      </w:rPr>
    </w:sdtEndPr>
    <w:sdtContent>
      <w:p w14:paraId="6E545B07" w14:textId="502E8EE0" w:rsidR="001F0EE4" w:rsidRPr="001F0EE4" w:rsidRDefault="001F0EE4" w:rsidP="001F0EE4">
        <w:pPr>
          <w:pStyle w:val="Footer"/>
          <w:pBdr>
            <w:top w:val="single" w:sz="4" w:space="1" w:color="auto"/>
          </w:pBdr>
          <w:jc w:val="right"/>
          <w:rPr>
            <w:rFonts w:ascii="Arial Nova Cond Light" w:hAnsi="Arial Nova Cond Light"/>
            <w:sz w:val="20"/>
            <w:szCs w:val="20"/>
          </w:rPr>
        </w:pPr>
        <w:r w:rsidRPr="001F0EE4">
          <w:rPr>
            <w:rFonts w:ascii="Arial Nova Cond Light" w:hAnsi="Arial Nova Cond Light"/>
            <w:sz w:val="20"/>
            <w:szCs w:val="20"/>
          </w:rPr>
          <w:fldChar w:fldCharType="begin"/>
        </w:r>
        <w:r w:rsidRPr="001F0EE4">
          <w:rPr>
            <w:rFonts w:ascii="Arial Nova Cond Light" w:hAnsi="Arial Nova Cond Light"/>
            <w:sz w:val="20"/>
            <w:szCs w:val="20"/>
          </w:rPr>
          <w:instrText xml:space="preserve"> PAGE   \* MERGEFORMAT </w:instrText>
        </w:r>
        <w:r w:rsidRPr="001F0EE4">
          <w:rPr>
            <w:rFonts w:ascii="Arial Nova Cond Light" w:hAnsi="Arial Nova Cond Light"/>
            <w:sz w:val="20"/>
            <w:szCs w:val="20"/>
          </w:rPr>
          <w:fldChar w:fldCharType="separate"/>
        </w:r>
        <w:r w:rsidRPr="001F0EE4">
          <w:rPr>
            <w:rFonts w:ascii="Arial Nova Cond Light" w:hAnsi="Arial Nova Cond Light"/>
            <w:noProof/>
            <w:sz w:val="20"/>
            <w:szCs w:val="20"/>
          </w:rPr>
          <w:t>2</w:t>
        </w:r>
        <w:r w:rsidRPr="001F0EE4">
          <w:rPr>
            <w:rFonts w:ascii="Arial Nova Cond Light" w:hAnsi="Arial Nova Cond Light"/>
            <w:noProof/>
            <w:sz w:val="20"/>
            <w:szCs w:val="20"/>
          </w:rPr>
          <w:fldChar w:fldCharType="end"/>
        </w:r>
      </w:p>
    </w:sdtContent>
  </w:sdt>
  <w:p w14:paraId="2A43BBE6" w14:textId="77777777" w:rsidR="001F0EE4" w:rsidRDefault="001F0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BCC8" w14:textId="77777777" w:rsidR="00F24AFE" w:rsidRDefault="00F24AFE" w:rsidP="007025B7">
      <w:pPr>
        <w:spacing w:after="0" w:line="240" w:lineRule="auto"/>
      </w:pPr>
      <w:r>
        <w:separator/>
      </w:r>
    </w:p>
  </w:footnote>
  <w:footnote w:type="continuationSeparator" w:id="0">
    <w:p w14:paraId="173D4689" w14:textId="77777777" w:rsidR="00F24AFE" w:rsidRDefault="00F24AFE" w:rsidP="0070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895A" w14:textId="7ECDE4CE" w:rsidR="007025B7" w:rsidRPr="007025B7" w:rsidRDefault="007025B7" w:rsidP="0014241B">
    <w:pPr>
      <w:pStyle w:val="Header"/>
      <w:pBdr>
        <w:bottom w:val="single" w:sz="4" w:space="1" w:color="auto"/>
      </w:pBdr>
      <w:rPr>
        <w:rFonts w:ascii="Arial Nova Light" w:hAnsi="Arial Nova Light"/>
        <w:sz w:val="20"/>
        <w:szCs w:val="20"/>
      </w:rPr>
    </w:pPr>
    <w:r>
      <w:rPr>
        <w:noProof/>
      </w:rPr>
      <w:drawing>
        <wp:inline distT="0" distB="0" distL="0" distR="0" wp14:anchorId="6BD9644E" wp14:editId="329C308F">
          <wp:extent cx="1009650" cy="506607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668" cy="508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6A70F2">
      <w:rPr>
        <w:rFonts w:ascii="Arial Nova Cond Light" w:hAnsi="Arial Nova Cond Light"/>
      </w:rPr>
      <w:t xml:space="preserve">                                             </w:t>
    </w:r>
    <w:r w:rsidR="006A70F2" w:rsidRPr="006A70F2">
      <w:rPr>
        <w:rFonts w:ascii="Arial Nova Cond Light" w:hAnsi="Arial Nova Cond Light"/>
        <w:sz w:val="24"/>
        <w:szCs w:val="24"/>
      </w:rPr>
      <w:t xml:space="preserve">States and Transportation </w:t>
    </w:r>
    <w:r w:rsidRPr="006A70F2">
      <w:rPr>
        <w:rFonts w:ascii="Arial Nova Cond Light" w:hAnsi="Arial Nova Cond Light"/>
        <w:sz w:val="24"/>
        <w:szCs w:val="24"/>
      </w:rPr>
      <w:t>Team Member Bio</w:t>
    </w:r>
    <w:r w:rsidR="006A70F2">
      <w:rPr>
        <w:rFonts w:ascii="Arial Nova Cond Light" w:hAnsi="Arial Nova Cond Light"/>
        <w:sz w:val="24"/>
        <w:szCs w:val="24"/>
      </w:rPr>
      <w:t xml:space="preserve"> |</w:t>
    </w:r>
    <w:r w:rsidRPr="006A70F2">
      <w:rPr>
        <w:rFonts w:ascii="Arial Nova Cond Light" w:hAnsi="Arial Nova Cond Light"/>
        <w:sz w:val="24"/>
        <w:szCs w:val="24"/>
      </w:rPr>
      <w:t xml:space="preserve"> Thomas Zemetis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B7"/>
    <w:rsid w:val="00126BD9"/>
    <w:rsid w:val="0014241B"/>
    <w:rsid w:val="001F0EE4"/>
    <w:rsid w:val="00200C48"/>
    <w:rsid w:val="002D60DA"/>
    <w:rsid w:val="003C0F9C"/>
    <w:rsid w:val="00515038"/>
    <w:rsid w:val="00545116"/>
    <w:rsid w:val="0055780B"/>
    <w:rsid w:val="006A70F2"/>
    <w:rsid w:val="006F5AF0"/>
    <w:rsid w:val="007025B7"/>
    <w:rsid w:val="00913196"/>
    <w:rsid w:val="009602D7"/>
    <w:rsid w:val="009B23EE"/>
    <w:rsid w:val="009B5E31"/>
    <w:rsid w:val="00A740B0"/>
    <w:rsid w:val="00AC39E7"/>
    <w:rsid w:val="00B62583"/>
    <w:rsid w:val="00BB4D21"/>
    <w:rsid w:val="00D3634F"/>
    <w:rsid w:val="00D42FB9"/>
    <w:rsid w:val="00D55C98"/>
    <w:rsid w:val="00D64BD6"/>
    <w:rsid w:val="00D76174"/>
    <w:rsid w:val="00DC3FF4"/>
    <w:rsid w:val="00E10150"/>
    <w:rsid w:val="00E720FC"/>
    <w:rsid w:val="00F24AFE"/>
    <w:rsid w:val="00F757BA"/>
    <w:rsid w:val="00F9630A"/>
    <w:rsid w:val="00F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FE59A"/>
  <w15:chartTrackingRefBased/>
  <w15:docId w15:val="{3FE82B54-A857-44CE-BEDE-E3F94739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B7"/>
  </w:style>
  <w:style w:type="paragraph" w:styleId="Footer">
    <w:name w:val="footer"/>
    <w:basedOn w:val="Normal"/>
    <w:link w:val="FooterChar"/>
    <w:uiPriority w:val="99"/>
    <w:unhideWhenUsed/>
    <w:rsid w:val="0070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Global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Zemetis, Thomas (Analytical)</dc:creator>
  <cp:keywords/>
  <dc:description/>
  <cp:lastModifiedBy>Zemetis, Thomas (Analytical)</cp:lastModifiedBy>
  <cp:revision>3</cp:revision>
  <dcterms:created xsi:type="dcterms:W3CDTF">2025-03-04T21:54:00Z</dcterms:created>
  <dcterms:modified xsi:type="dcterms:W3CDTF">2025-03-04T21:54:00Z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4321fe-1db3-4305-a2cc-aad91140672d_Enabled">
    <vt:lpwstr>true</vt:lpwstr>
  </property>
  <property fmtid="{D5CDD505-2E9C-101B-9397-08002B2CF9AE}" pid="3" name="MSIP_Label_1e4321fe-1db3-4305-a2cc-aad91140672d_SetDate">
    <vt:lpwstr>2024-10-07T20:55:56Z</vt:lpwstr>
  </property>
  <property fmtid="{D5CDD505-2E9C-101B-9397-08002B2CF9AE}" pid="4" name="MSIP_Label_1e4321fe-1db3-4305-a2cc-aad91140672d_Method">
    <vt:lpwstr>Privileged</vt:lpwstr>
  </property>
  <property fmtid="{D5CDD505-2E9C-101B-9397-08002B2CF9AE}" pid="5" name="MSIP_Label_1e4321fe-1db3-4305-a2cc-aad91140672d_Name">
    <vt:lpwstr>External</vt:lpwstr>
  </property>
  <property fmtid="{D5CDD505-2E9C-101B-9397-08002B2CF9AE}" pid="6" name="MSIP_Label_1e4321fe-1db3-4305-a2cc-aad91140672d_SiteId">
    <vt:lpwstr>8f3e36ea-8039-4b40-81a7-7dc0599e8645</vt:lpwstr>
  </property>
  <property fmtid="{D5CDD505-2E9C-101B-9397-08002B2CF9AE}" pid="7" name="MSIP_Label_1e4321fe-1db3-4305-a2cc-aad91140672d_ActionId">
    <vt:lpwstr>c357cea1-d222-407e-b977-590020560880</vt:lpwstr>
  </property>
  <property fmtid="{D5CDD505-2E9C-101B-9397-08002B2CF9AE}" pid="8" name="MSIP_Label_1e4321fe-1db3-4305-a2cc-aad91140672d_ContentBits">
    <vt:lpwstr>0</vt:lpwstr>
  </property>
</Properties>
</file>